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0EB3" w:rsidRDefault="00F40E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6804"/>
      </w:tblGrid>
      <w:tr w:rsidR="00F40EB3">
        <w:trPr>
          <w:cantSplit/>
          <w:trHeight w:val="230"/>
        </w:trPr>
        <w:tc>
          <w:tcPr>
            <w:tcW w:w="6804" w:type="dxa"/>
            <w:vMerge w:val="restart"/>
            <w:tcBorders>
              <w:right w:val="nil"/>
            </w:tcBorders>
          </w:tcPr>
          <w:p w:rsidR="00F40EB3" w:rsidRDefault="00F40EB3">
            <w:pPr>
              <w:rPr>
                <w:lang w:eastAsia="fi-FI"/>
              </w:rPr>
            </w:pPr>
          </w:p>
        </w:tc>
        <w:tc>
          <w:tcPr>
            <w:tcW w:w="6804" w:type="dxa"/>
            <w:vMerge w:val="restart"/>
            <w:tcBorders>
              <w:left w:val="nil"/>
            </w:tcBorders>
            <w:noWrap/>
            <w:tcMar>
              <w:left w:w="0" w:type="dxa"/>
              <w:right w:w="0" w:type="dxa"/>
            </w:tcMar>
            <w:tcFitText/>
            <w:vAlign w:val="center"/>
          </w:tcPr>
          <w:p w:rsidR="00F40EB3" w:rsidRDefault="005F5148">
            <w:pPr>
              <w:jc w:val="center"/>
              <w:rPr>
                <w:lang w:eastAsia="fi-FI"/>
              </w:rPr>
            </w:pPr>
            <w:r w:rsidRPr="00682FB7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7C294A0" wp14:editId="5ECC908B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244475</wp:posOffset>
                  </wp:positionV>
                  <wp:extent cx="1266825" cy="346710"/>
                  <wp:effectExtent l="0" t="0" r="9525" b="0"/>
                  <wp:wrapNone/>
                  <wp:docPr id="7" name="Obrázek 7" descr="R:\__15220_intranet\__15220_16_A01_aquatis_web\AQUATIS logo\logo Aquat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:\__15220_intranet\__15220_16_A01_aquatis_web\AQUATIS logo\logo Aquat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40EB3">
        <w:trPr>
          <w:cantSplit/>
          <w:trHeight w:hRule="exact" w:val="165"/>
        </w:trPr>
        <w:tc>
          <w:tcPr>
            <w:tcW w:w="6804" w:type="dxa"/>
            <w:vMerge/>
            <w:tcBorders>
              <w:bottom w:val="nil"/>
              <w:right w:val="nil"/>
            </w:tcBorders>
          </w:tcPr>
          <w:p w:rsidR="00F40EB3" w:rsidRDefault="00F40EB3">
            <w:pPr>
              <w:pStyle w:val="Styl10"/>
              <w:rPr>
                <w:lang w:eastAsia="fi-FI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  <w:vAlign w:val="center"/>
          </w:tcPr>
          <w:p w:rsidR="00F40EB3" w:rsidRDefault="00F40EB3">
            <w:pPr>
              <w:pStyle w:val="Texttabulky"/>
              <w:overflowPunct w:val="0"/>
              <w:autoSpaceDE w:val="0"/>
              <w:autoSpaceDN w:val="0"/>
              <w:adjustRightInd w:val="0"/>
              <w:rPr>
                <w:szCs w:val="20"/>
                <w:lang w:eastAsia="fi-FI"/>
              </w:rPr>
            </w:pPr>
          </w:p>
        </w:tc>
      </w:tr>
      <w:tr w:rsidR="00F40EB3">
        <w:trPr>
          <w:cantSplit/>
          <w:trHeight w:hRule="exact" w:val="855"/>
        </w:trPr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:rsidR="00475379" w:rsidRDefault="00475379" w:rsidP="00475379">
            <w:pPr>
              <w:pStyle w:val="Styl14"/>
              <w:rPr>
                <w:b/>
              </w:rPr>
            </w:pPr>
            <w:r>
              <w:rPr>
                <w:b/>
              </w:rPr>
              <w:t>V</w:t>
            </w:r>
            <w:r w:rsidR="0057739E" w:rsidRPr="00B33317">
              <w:rPr>
                <w:b/>
              </w:rPr>
              <w:t>odovod</w:t>
            </w:r>
            <w:r w:rsidR="007D2188">
              <w:rPr>
                <w:b/>
              </w:rPr>
              <w:t xml:space="preserve"> </w:t>
            </w:r>
            <w:r>
              <w:rPr>
                <w:b/>
              </w:rPr>
              <w:t>Smetanova Lhota</w:t>
            </w:r>
          </w:p>
          <w:p w:rsidR="001C00C0" w:rsidRDefault="001C00C0">
            <w:pPr>
              <w:pStyle w:val="Styl14"/>
              <w:rPr>
                <w:sz w:val="20"/>
                <w:szCs w:val="20"/>
              </w:rPr>
            </w:pPr>
          </w:p>
          <w:p w:rsidR="00214EAE" w:rsidRPr="00214EAE" w:rsidRDefault="007A5A5F">
            <w:pPr>
              <w:pStyle w:val="Styl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5946D8">
              <w:rPr>
                <w:sz w:val="20"/>
                <w:szCs w:val="20"/>
              </w:rPr>
              <w:t>P</w:t>
            </w:r>
            <w:r w:rsidR="00682FB7">
              <w:rPr>
                <w:sz w:val="20"/>
                <w:szCs w:val="20"/>
              </w:rPr>
              <w:t>S</w:t>
            </w:r>
          </w:p>
          <w:p w:rsidR="002C11A5" w:rsidRPr="002C11A5" w:rsidRDefault="002C11A5" w:rsidP="002C11A5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CB103F" w:rsidRPr="001C00C0" w:rsidRDefault="001C00C0" w:rsidP="001C00C0">
            <w:pPr>
              <w:spacing w:line="360" w:lineRule="auto"/>
              <w:ind w:left="284"/>
              <w:rPr>
                <w:b/>
                <w:sz w:val="32"/>
                <w:szCs w:val="32"/>
              </w:rPr>
            </w:pPr>
            <w:r w:rsidRPr="001C00C0">
              <w:rPr>
                <w:b/>
                <w:sz w:val="32"/>
                <w:szCs w:val="32"/>
              </w:rPr>
              <w:t>Položkový rozpočet</w:t>
            </w:r>
          </w:p>
          <w:p w:rsidR="00C57702" w:rsidRDefault="00C57702" w:rsidP="00682FB7">
            <w:pPr>
              <w:spacing w:line="360" w:lineRule="auto"/>
              <w:ind w:left="735"/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:rsidR="00F40EB3" w:rsidRDefault="00F40EB3">
            <w:pPr>
              <w:pStyle w:val="Texttabulky"/>
              <w:overflowPunct w:val="0"/>
              <w:autoSpaceDE w:val="0"/>
              <w:autoSpaceDN w:val="0"/>
              <w:adjustRightInd w:val="0"/>
              <w:spacing w:before="0" w:after="0"/>
              <w:rPr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2760"/>
        </w:trPr>
        <w:tc>
          <w:tcPr>
            <w:tcW w:w="6804" w:type="dxa"/>
            <w:vMerge/>
            <w:tcBorders>
              <w:top w:val="nil"/>
              <w:right w:val="nil"/>
            </w:tcBorders>
          </w:tcPr>
          <w:p w:rsidR="0057739E" w:rsidRDefault="0057739E" w:rsidP="0057739E">
            <w:pPr>
              <w:pStyle w:val="Styl14"/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  <w:vAlign w:val="center"/>
          </w:tcPr>
          <w:p w:rsidR="0057739E" w:rsidRDefault="007A5A5F" w:rsidP="0057739E">
            <w:pPr>
              <w:pStyle w:val="Styl14"/>
              <w:jc w:val="center"/>
            </w:pPr>
            <w:r w:rsidRPr="00FE6296">
              <w:rPr>
                <w:noProof/>
              </w:rPr>
              <w:drawing>
                <wp:inline distT="0" distB="0" distL="0" distR="0" wp14:anchorId="708428A0" wp14:editId="19176675">
                  <wp:extent cx="3667921" cy="2440983"/>
                  <wp:effectExtent l="0" t="0" r="889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:\181201_jarotice_borice_vodovod\181201_41_18201_jarotice_bor\iz\jarotice_borice\titulni_listy\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9320" cy="2481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739E" w:rsidRDefault="00475379" w:rsidP="0057739E">
            <w:pPr>
              <w:pStyle w:val="Styl14"/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57739E" w:rsidRPr="00B33317">
              <w:rPr>
                <w:b/>
              </w:rPr>
              <w:t>odovod</w:t>
            </w:r>
            <w:r w:rsidR="007D2188">
              <w:rPr>
                <w:b/>
              </w:rPr>
              <w:t xml:space="preserve"> </w:t>
            </w:r>
            <w:r>
              <w:rPr>
                <w:b/>
              </w:rPr>
              <w:t>Smetanova Lhota</w:t>
            </w:r>
          </w:p>
          <w:p w:rsidR="00475379" w:rsidRPr="00B33317" w:rsidRDefault="00475379" w:rsidP="00475379">
            <w:pPr>
              <w:pStyle w:val="Styl14"/>
              <w:rPr>
                <w:b/>
              </w:rPr>
            </w:pPr>
          </w:p>
          <w:p w:rsidR="0057739E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both"/>
              <w:rPr>
                <w:sz w:val="28"/>
              </w:rPr>
            </w:pPr>
          </w:p>
          <w:p w:rsidR="0057739E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center"/>
              <w:rPr>
                <w:sz w:val="28"/>
              </w:rPr>
            </w:pPr>
          </w:p>
          <w:p w:rsidR="0057739E" w:rsidRPr="002C11A5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center"/>
              <w:rPr>
                <w:sz w:val="28"/>
              </w:rPr>
            </w:pPr>
          </w:p>
          <w:p w:rsidR="0057739E" w:rsidRDefault="0057739E" w:rsidP="0057739E">
            <w:pPr>
              <w:pStyle w:val="Styl14"/>
              <w:jc w:val="center"/>
            </w:pPr>
          </w:p>
          <w:p w:rsidR="0057739E" w:rsidRDefault="0057739E" w:rsidP="0057739E">
            <w:pPr>
              <w:pStyle w:val="Styl14"/>
              <w:jc w:val="center"/>
              <w:rPr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1605"/>
        </w:trPr>
        <w:tc>
          <w:tcPr>
            <w:tcW w:w="6804" w:type="dxa"/>
            <w:vMerge/>
            <w:tcBorders>
              <w:bottom w:val="nil"/>
              <w:right w:val="nil"/>
            </w:tcBorders>
          </w:tcPr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:rsidR="0057739E" w:rsidRDefault="0057739E" w:rsidP="0057739E">
            <w:pPr>
              <w:pStyle w:val="Styl14"/>
              <w:jc w:val="center"/>
              <w:rPr>
                <w:noProof/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360"/>
        </w:trPr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 xml:space="preserve">Číslo zakázky: </w:t>
            </w:r>
            <w:r w:rsidR="007A5A5F">
              <w:rPr>
                <w:szCs w:val="20"/>
                <w:lang w:eastAsia="fi-FI"/>
              </w:rPr>
              <w:t>02</w:t>
            </w:r>
            <w:r w:rsidR="00682FB7">
              <w:rPr>
                <w:szCs w:val="20"/>
                <w:lang w:eastAsia="fi-FI"/>
              </w:rPr>
              <w:t>2104</w:t>
            </w:r>
            <w:r w:rsidR="007A5A5F">
              <w:rPr>
                <w:szCs w:val="20"/>
                <w:lang w:eastAsia="fi-FI"/>
              </w:rPr>
              <w:t>A</w:t>
            </w:r>
            <w:bookmarkStart w:id="0" w:name="_GoBack"/>
            <w:bookmarkEnd w:id="0"/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:rsidR="0057739E" w:rsidRPr="001C00C0" w:rsidRDefault="001C00C0" w:rsidP="001C00C0">
            <w:pPr>
              <w:pStyle w:val="Styl14"/>
              <w:jc w:val="center"/>
              <w:rPr>
                <w:b/>
                <w:bCs/>
                <w:sz w:val="24"/>
              </w:rPr>
            </w:pPr>
            <w:r w:rsidRPr="001C00C0">
              <w:rPr>
                <w:b/>
                <w:bCs/>
                <w:sz w:val="24"/>
              </w:rPr>
              <w:t>Položkový rozpočet</w:t>
            </w:r>
          </w:p>
        </w:tc>
      </w:tr>
      <w:tr w:rsidR="0057739E">
        <w:trPr>
          <w:cantSplit/>
          <w:trHeight w:hRule="exact" w:val="870"/>
        </w:trPr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57739E" w:rsidRDefault="006E142C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>Prosinec</w:t>
            </w:r>
            <w:r w:rsidR="0057739E">
              <w:rPr>
                <w:szCs w:val="20"/>
                <w:lang w:eastAsia="fi-FI"/>
              </w:rPr>
              <w:t xml:space="preserve"> 20</w:t>
            </w:r>
            <w:r w:rsidR="00AD3203">
              <w:rPr>
                <w:szCs w:val="20"/>
                <w:lang w:eastAsia="fi-FI"/>
              </w:rPr>
              <w:t>2</w:t>
            </w:r>
            <w:r w:rsidR="00682FB7">
              <w:rPr>
                <w:szCs w:val="20"/>
                <w:lang w:eastAsia="fi-FI"/>
              </w:rPr>
              <w:t>2</w:t>
            </w:r>
          </w:p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>Copyright ©  AQUATIS a.s</w:t>
            </w:r>
            <w:r w:rsidR="00AA7DE1">
              <w:rPr>
                <w:szCs w:val="20"/>
                <w:lang w:eastAsia="fi-FI"/>
              </w:rPr>
              <w:t>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</w:tcBorders>
          </w:tcPr>
          <w:p w:rsidR="0057739E" w:rsidRDefault="007A5A5F" w:rsidP="00475379">
            <w:pPr>
              <w:pStyle w:val="Styl14"/>
              <w:jc w:val="center"/>
              <w:rPr>
                <w:noProof/>
              </w:rPr>
            </w:pPr>
            <w:r>
              <w:rPr>
                <w:sz w:val="24"/>
              </w:rPr>
              <w:t>D</w:t>
            </w:r>
            <w:r w:rsidR="005946D8">
              <w:rPr>
                <w:sz w:val="24"/>
              </w:rPr>
              <w:t>P</w:t>
            </w:r>
            <w:r w:rsidR="00682FB7">
              <w:rPr>
                <w:sz w:val="24"/>
              </w:rPr>
              <w:t>S</w:t>
            </w:r>
          </w:p>
          <w:p w:rsidR="0057739E" w:rsidRDefault="006E142C" w:rsidP="0057739E">
            <w:pPr>
              <w:tabs>
                <w:tab w:val="left" w:pos="5355"/>
              </w:tabs>
              <w:jc w:val="center"/>
            </w:pPr>
            <w:r>
              <w:rPr>
                <w:sz w:val="24"/>
                <w:lang w:eastAsia="fi-FI"/>
              </w:rPr>
              <w:t>Prosinec</w:t>
            </w:r>
            <w:r w:rsidR="00AD3203">
              <w:rPr>
                <w:sz w:val="24"/>
                <w:lang w:eastAsia="fi-FI"/>
              </w:rPr>
              <w:t xml:space="preserve"> 202</w:t>
            </w:r>
            <w:r w:rsidR="00682FB7">
              <w:rPr>
                <w:sz w:val="24"/>
                <w:lang w:eastAsia="fi-FI"/>
              </w:rPr>
              <w:t>2</w:t>
            </w:r>
          </w:p>
        </w:tc>
      </w:tr>
    </w:tbl>
    <w:p w:rsidR="00F40EB3" w:rsidRDefault="00F40EB3"/>
    <w:p w:rsidR="00F40EB3" w:rsidRDefault="00F40EB3"/>
    <w:p w:rsidR="00F40EB3" w:rsidRDefault="00F40EB3"/>
    <w:p w:rsidR="00F40EB3" w:rsidRDefault="00F40EB3"/>
    <w:p w:rsidR="00F40EB3" w:rsidRDefault="00F40EB3">
      <w:r>
        <w:br w:type="page"/>
      </w:r>
    </w:p>
    <w:p w:rsidR="00F40EB3" w:rsidRDefault="00F40EB3">
      <w:pPr>
        <w:overflowPunct w:val="0"/>
        <w:autoSpaceDE w:val="0"/>
        <w:autoSpaceDN w:val="0"/>
        <w:adjustRightInd w:val="0"/>
        <w:rPr>
          <w:szCs w:val="20"/>
          <w:lang w:eastAsia="fi-FI"/>
        </w:rPr>
      </w:pPr>
    </w:p>
    <w:tbl>
      <w:tblPr>
        <w:tblW w:w="0" w:type="auto"/>
        <w:tblBorders>
          <w:top w:val="single" w:sz="4" w:space="0" w:color="212A7A"/>
          <w:left w:val="single" w:sz="4" w:space="0" w:color="212A7A"/>
          <w:bottom w:val="single" w:sz="4" w:space="0" w:color="212A7A"/>
          <w:right w:val="single" w:sz="4" w:space="0" w:color="212A7A"/>
          <w:insideH w:val="single" w:sz="4" w:space="0" w:color="212A7A"/>
          <w:insideV w:val="single" w:sz="4" w:space="0" w:color="212A7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"/>
        <w:gridCol w:w="7825"/>
        <w:gridCol w:w="369"/>
      </w:tblGrid>
      <w:tr w:rsidR="00F40EB3">
        <w:trPr>
          <w:trHeight w:hRule="exact" w:val="6350"/>
        </w:trPr>
        <w:tc>
          <w:tcPr>
            <w:tcW w:w="369" w:type="dxa"/>
            <w:shd w:val="clear" w:color="auto" w:fill="212A7A"/>
            <w:tcMar>
              <w:top w:w="284" w:type="dxa"/>
              <w:bottom w:w="284" w:type="dxa"/>
            </w:tcMar>
            <w:textDirection w:val="btLr"/>
            <w:tcFitText/>
            <w:vAlign w:val="center"/>
          </w:tcPr>
          <w:p w:rsidR="00F40EB3" w:rsidRPr="00B96682" w:rsidRDefault="0057739E" w:rsidP="007A5A5F">
            <w:pPr>
              <w:jc w:val="center"/>
              <w:rPr>
                <w:color w:val="FFFFFF"/>
                <w:sz w:val="16"/>
                <w:szCs w:val="16"/>
              </w:rPr>
            </w:pPr>
            <w:r w:rsidRPr="001C00C0">
              <w:rPr>
                <w:color w:val="FFFFFF"/>
                <w:sz w:val="16"/>
                <w:szCs w:val="16"/>
              </w:rPr>
              <w:t>VODOVOD</w:t>
            </w:r>
            <w:r w:rsidR="007D2188" w:rsidRPr="001C00C0">
              <w:rPr>
                <w:color w:val="FFFFFF"/>
                <w:sz w:val="16"/>
                <w:szCs w:val="16"/>
              </w:rPr>
              <w:t xml:space="preserve"> </w:t>
            </w:r>
            <w:r w:rsidR="00475379" w:rsidRPr="001C00C0">
              <w:rPr>
                <w:color w:val="FFFFFF"/>
                <w:sz w:val="16"/>
                <w:szCs w:val="16"/>
              </w:rPr>
              <w:t xml:space="preserve">SMETANOVA LHOTA, </w:t>
            </w:r>
            <w:r w:rsidR="001C00C0" w:rsidRPr="001C00C0">
              <w:rPr>
                <w:color w:val="FFFFFF"/>
                <w:sz w:val="16"/>
                <w:szCs w:val="16"/>
              </w:rPr>
              <w:t>POLOŽKOVÝ ROZPOČET</w:t>
            </w:r>
            <w:r w:rsidRPr="001C00C0">
              <w:rPr>
                <w:color w:val="FFFFFF"/>
                <w:sz w:val="16"/>
                <w:szCs w:val="16"/>
              </w:rPr>
              <w:t xml:space="preserve">   (</w:t>
            </w:r>
            <w:r w:rsidR="007A5A5F" w:rsidRPr="001C00C0">
              <w:rPr>
                <w:color w:val="FFFFFF"/>
                <w:sz w:val="16"/>
                <w:szCs w:val="16"/>
              </w:rPr>
              <w:t>D</w:t>
            </w:r>
            <w:r w:rsidR="005946D8" w:rsidRPr="001C00C0">
              <w:rPr>
                <w:color w:val="FFFFFF"/>
                <w:sz w:val="16"/>
                <w:szCs w:val="16"/>
              </w:rPr>
              <w:t>P</w:t>
            </w:r>
            <w:r w:rsidR="00393A5A" w:rsidRPr="001C00C0">
              <w:rPr>
                <w:color w:val="FFFFFF"/>
                <w:sz w:val="16"/>
                <w:szCs w:val="16"/>
              </w:rPr>
              <w:t>S</w:t>
            </w:r>
            <w:r w:rsidRPr="001C00C0">
              <w:rPr>
                <w:color w:val="FFFFFF"/>
                <w:sz w:val="16"/>
                <w:szCs w:val="16"/>
              </w:rPr>
              <w:t>)</w:t>
            </w:r>
          </w:p>
        </w:tc>
        <w:tc>
          <w:tcPr>
            <w:tcW w:w="7825" w:type="dxa"/>
            <w:tcMar>
              <w:top w:w="284" w:type="dxa"/>
              <w:left w:w="284" w:type="dxa"/>
              <w:bottom w:w="284" w:type="dxa"/>
              <w:right w:w="284" w:type="dxa"/>
            </w:tcMar>
          </w:tcPr>
          <w:p w:rsidR="00F40EB3" w:rsidRDefault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212A7A"/>
                <w:sz w:val="24"/>
                <w:szCs w:val="20"/>
                <w:lang w:eastAsia="fi-FI"/>
              </w:rPr>
            </w:pPr>
            <w:r>
              <w:rPr>
                <w:b/>
                <w:bCs/>
                <w:color w:val="212A7A"/>
                <w:sz w:val="24"/>
              </w:rPr>
              <w:t>AQUATIS</w:t>
            </w:r>
            <w:r w:rsidR="00F40EB3">
              <w:rPr>
                <w:b/>
                <w:bCs/>
                <w:color w:val="212A7A"/>
                <w:sz w:val="24"/>
              </w:rPr>
              <w:t xml:space="preserve"> a.s.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212A7A"/>
                <w:sz w:val="24"/>
                <w:szCs w:val="20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konzultační a posudková činnost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studie a úvodní projekty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generely a podrobné projekty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základní průzkumné práce - geodetické, geologické, hydrogeologické, chemické - včetně vyhodnocení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dokumentace o vlivech staveb na životní prostředí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speciální výpočty hydraulické, statické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projekty všech stupňů, vedení stavby a stavební dozor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konkurzy, kontrola nabídkové dokumentace a poradenství při zadávání veřejných zakázek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uvádění staveb do provozu a zkušební provoz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provozní a manipulační řády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8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geodetická měření a kartografické práce</w:t>
            </w: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9"/>
                <w:szCs w:val="20"/>
                <w:lang w:eastAsia="fi-FI"/>
              </w:rPr>
            </w:pPr>
            <w:r>
              <w:rPr>
                <w:b/>
                <w:bCs/>
                <w:i/>
                <w:iCs/>
                <w:szCs w:val="20"/>
                <w:lang w:eastAsia="fi-FI"/>
              </w:rPr>
              <w:t>AQUATIS</w:t>
            </w:r>
            <w:r w:rsidR="00F40EB3">
              <w:rPr>
                <w:b/>
                <w:bCs/>
                <w:i/>
                <w:iCs/>
                <w:szCs w:val="20"/>
                <w:lang w:eastAsia="fi-FI"/>
              </w:rPr>
              <w:t xml:space="preserve"> a.s.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sz w:val="19"/>
                <w:szCs w:val="20"/>
                <w:lang w:eastAsia="fi-FI"/>
              </w:rPr>
            </w:pPr>
            <w:r>
              <w:rPr>
                <w:i/>
                <w:iCs/>
                <w:sz w:val="19"/>
                <w:szCs w:val="20"/>
                <w:lang w:eastAsia="fi-FI"/>
              </w:rPr>
              <w:t xml:space="preserve">Botanická 834/56, 602 00 Brno, </w:t>
            </w:r>
            <w:r w:rsidR="005F5148" w:rsidRPr="005F5148">
              <w:rPr>
                <w:i/>
                <w:iCs/>
                <w:sz w:val="18"/>
                <w:szCs w:val="18"/>
                <w:lang w:eastAsia="fi-FI"/>
              </w:rPr>
              <w:t>Č</w:t>
            </w:r>
            <w:r>
              <w:rPr>
                <w:i/>
                <w:iCs/>
                <w:sz w:val="19"/>
                <w:szCs w:val="20"/>
                <w:lang w:eastAsia="fi-FI"/>
              </w:rPr>
              <w:t>eská republika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sz w:val="19"/>
                <w:szCs w:val="20"/>
                <w:lang w:eastAsia="fi-FI"/>
              </w:rPr>
            </w:pPr>
            <w:r>
              <w:rPr>
                <w:i/>
                <w:iCs/>
                <w:sz w:val="19"/>
                <w:szCs w:val="20"/>
                <w:lang w:eastAsia="fi-FI"/>
              </w:rPr>
              <w:t>Tel.: (+420) 541 554 111, Fax: (+420) 541 211 205</w:t>
            </w:r>
          </w:p>
          <w:p w:rsidR="00F40EB3" w:rsidRDefault="00393A5A" w:rsidP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0"/>
                <w:lang w:eastAsia="fi-FI"/>
              </w:rPr>
            </w:pPr>
            <w:r>
              <w:rPr>
                <w:b/>
                <w:bCs/>
                <w:i/>
                <w:iCs/>
                <w:sz w:val="19"/>
                <w:szCs w:val="20"/>
                <w:lang w:eastAsia="fi-FI"/>
              </w:rPr>
              <w:t>S</w:t>
            </w:r>
            <w:r w:rsidR="00F40EB3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www.</w:t>
            </w:r>
            <w:r w:rsidR="005F5148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aquatis</w:t>
            </w:r>
            <w:r w:rsidR="00F40EB3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.cz</w:t>
            </w:r>
          </w:p>
        </w:tc>
        <w:tc>
          <w:tcPr>
            <w:tcW w:w="369" w:type="dxa"/>
            <w:shd w:val="clear" w:color="auto" w:fill="212A7A"/>
            <w:tcMar>
              <w:top w:w="284" w:type="dxa"/>
              <w:bottom w:w="284" w:type="dxa"/>
            </w:tcMar>
            <w:textDirection w:val="tbRl"/>
            <w:tcFitText/>
            <w:vAlign w:val="center"/>
          </w:tcPr>
          <w:p w:rsidR="00F40EB3" w:rsidRPr="00B96682" w:rsidRDefault="00843214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lang w:eastAsia="fi-FI"/>
              </w:rPr>
            </w:pPr>
            <w:r w:rsidRPr="001C00C0">
              <w:rPr>
                <w:color w:val="FFFFFF"/>
                <w:sz w:val="16"/>
                <w:szCs w:val="16"/>
              </w:rPr>
              <w:t>VODOVOD</w:t>
            </w:r>
            <w:r w:rsidR="007D2188" w:rsidRPr="001C00C0">
              <w:rPr>
                <w:color w:val="FFFFFF"/>
                <w:sz w:val="16"/>
                <w:szCs w:val="16"/>
              </w:rPr>
              <w:t xml:space="preserve"> </w:t>
            </w:r>
            <w:r w:rsidR="00B96682" w:rsidRPr="001C00C0">
              <w:rPr>
                <w:color w:val="FFFFFF"/>
                <w:sz w:val="16"/>
                <w:szCs w:val="16"/>
              </w:rPr>
              <w:t xml:space="preserve">SMETANOVA LHOTA, </w:t>
            </w:r>
            <w:r w:rsidR="001C00C0" w:rsidRPr="001C00C0">
              <w:rPr>
                <w:color w:val="FFFFFF"/>
                <w:sz w:val="16"/>
                <w:szCs w:val="16"/>
              </w:rPr>
              <w:t>POLOŽKOVÝ ROZPOČET</w:t>
            </w:r>
            <w:r w:rsidRPr="001C00C0">
              <w:rPr>
                <w:color w:val="FFFFFF"/>
                <w:sz w:val="16"/>
                <w:szCs w:val="16"/>
              </w:rPr>
              <w:t xml:space="preserve">   (</w:t>
            </w:r>
            <w:r w:rsidR="007A5A5F" w:rsidRPr="001C00C0">
              <w:rPr>
                <w:color w:val="FFFFFF"/>
                <w:sz w:val="16"/>
                <w:szCs w:val="16"/>
              </w:rPr>
              <w:t>D</w:t>
            </w:r>
            <w:r w:rsidR="005946D8" w:rsidRPr="001C00C0">
              <w:rPr>
                <w:color w:val="FFFFFF"/>
                <w:sz w:val="16"/>
                <w:szCs w:val="16"/>
              </w:rPr>
              <w:t>P</w:t>
            </w:r>
            <w:r w:rsidR="00682FB7" w:rsidRPr="001C00C0">
              <w:rPr>
                <w:color w:val="FFFFFF"/>
                <w:sz w:val="16"/>
                <w:szCs w:val="16"/>
              </w:rPr>
              <w:t>S</w:t>
            </w:r>
            <w:r w:rsidRPr="001C00C0">
              <w:rPr>
                <w:color w:val="FFFFFF"/>
                <w:sz w:val="16"/>
                <w:szCs w:val="16"/>
              </w:rPr>
              <w:t>)</w:t>
            </w:r>
          </w:p>
        </w:tc>
      </w:tr>
    </w:tbl>
    <w:p w:rsidR="00F40EB3" w:rsidRDefault="00682FB7">
      <w:r>
        <w:t>S</w:t>
      </w:r>
    </w:p>
    <w:sectPr w:rsidR="00F40EB3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7702" w:rsidRDefault="00C57702" w:rsidP="005F5148">
      <w:r>
        <w:separator/>
      </w:r>
    </w:p>
  </w:endnote>
  <w:endnote w:type="continuationSeparator" w:id="0">
    <w:p w:rsidR="00C57702" w:rsidRDefault="00C57702" w:rsidP="005F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7702" w:rsidRDefault="00C57702" w:rsidP="005F5148">
      <w:r>
        <w:separator/>
      </w:r>
    </w:p>
  </w:footnote>
  <w:footnote w:type="continuationSeparator" w:id="0">
    <w:p w:rsidR="00C57702" w:rsidRDefault="00C57702" w:rsidP="005F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0734E"/>
    <w:multiLevelType w:val="hybridMultilevel"/>
    <w:tmpl w:val="7EF60C80"/>
    <w:lvl w:ilvl="0" w:tplc="BD26EB0A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30475E78"/>
    <w:multiLevelType w:val="hybridMultilevel"/>
    <w:tmpl w:val="48068F56"/>
    <w:lvl w:ilvl="0" w:tplc="AF78177C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43F01918"/>
    <w:multiLevelType w:val="hybridMultilevel"/>
    <w:tmpl w:val="C212E7B4"/>
    <w:lvl w:ilvl="0" w:tplc="A8D0AF96">
      <w:start w:val="2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4CA29C0"/>
    <w:multiLevelType w:val="hybridMultilevel"/>
    <w:tmpl w:val="7EF60C80"/>
    <w:lvl w:ilvl="0" w:tplc="BD26EB0A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5D8452E4"/>
    <w:multiLevelType w:val="multilevel"/>
    <w:tmpl w:val="F60CE6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5" w15:restartNumberingAfterBreak="0">
    <w:nsid w:val="6A080013"/>
    <w:multiLevelType w:val="hybridMultilevel"/>
    <w:tmpl w:val="0CB49324"/>
    <w:lvl w:ilvl="0" w:tplc="B18264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702"/>
    <w:rsid w:val="00063B6A"/>
    <w:rsid w:val="000808E5"/>
    <w:rsid w:val="001416E5"/>
    <w:rsid w:val="001C00C0"/>
    <w:rsid w:val="001E07D2"/>
    <w:rsid w:val="00214EAE"/>
    <w:rsid w:val="002C11A5"/>
    <w:rsid w:val="0031648B"/>
    <w:rsid w:val="00393A5A"/>
    <w:rsid w:val="00470102"/>
    <w:rsid w:val="00475379"/>
    <w:rsid w:val="0057739E"/>
    <w:rsid w:val="005946D8"/>
    <w:rsid w:val="005C70B9"/>
    <w:rsid w:val="005F5148"/>
    <w:rsid w:val="0062597E"/>
    <w:rsid w:val="006541BC"/>
    <w:rsid w:val="00682FB7"/>
    <w:rsid w:val="006E142C"/>
    <w:rsid w:val="00736894"/>
    <w:rsid w:val="007A5A5F"/>
    <w:rsid w:val="007D2188"/>
    <w:rsid w:val="007D68D3"/>
    <w:rsid w:val="00800245"/>
    <w:rsid w:val="00843214"/>
    <w:rsid w:val="009625BC"/>
    <w:rsid w:val="00965479"/>
    <w:rsid w:val="00A5389D"/>
    <w:rsid w:val="00AA7DE1"/>
    <w:rsid w:val="00AD3203"/>
    <w:rsid w:val="00B825AA"/>
    <w:rsid w:val="00B96682"/>
    <w:rsid w:val="00C2367C"/>
    <w:rsid w:val="00C57702"/>
    <w:rsid w:val="00CB103F"/>
    <w:rsid w:val="00D20EA4"/>
    <w:rsid w:val="00D73527"/>
    <w:rsid w:val="00D737FC"/>
    <w:rsid w:val="00DB5EC5"/>
    <w:rsid w:val="00DF679E"/>
    <w:rsid w:val="00ED2646"/>
    <w:rsid w:val="00EF0148"/>
    <w:rsid w:val="00F3357F"/>
    <w:rsid w:val="00F35054"/>
    <w:rsid w:val="00F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CA321"/>
  <w15:docId w15:val="{561FE458-2FDA-479D-B465-C759A31D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Bntext"/>
    <w:link w:val="Nadpis4Char"/>
    <w:qFormat/>
    <w:rsid w:val="00DF679E"/>
    <w:pPr>
      <w:keepNext/>
      <w:widowControl w:val="0"/>
      <w:tabs>
        <w:tab w:val="left" w:pos="851"/>
      </w:tabs>
      <w:spacing w:before="240" w:after="60"/>
      <w:ind w:left="851" w:hanging="851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paragraph" w:customStyle="1" w:styleId="Styl14">
    <w:name w:val="Styl 14"/>
    <w:basedOn w:val="Normln"/>
    <w:pPr>
      <w:keepLines/>
      <w:widowControl w:val="0"/>
      <w:spacing w:before="100" w:after="100"/>
      <w:ind w:left="284" w:right="284"/>
    </w:pPr>
    <w:rPr>
      <w:sz w:val="28"/>
    </w:rPr>
  </w:style>
  <w:style w:type="paragraph" w:customStyle="1" w:styleId="Styl10">
    <w:name w:val="Styl 10"/>
    <w:basedOn w:val="Normln"/>
    <w:pPr>
      <w:widowControl w:val="0"/>
      <w:spacing w:before="100" w:after="100"/>
      <w:ind w:left="284" w:right="284"/>
    </w:p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styleId="Zhlav">
    <w:name w:val="header"/>
    <w:basedOn w:val="Normln"/>
    <w:link w:val="ZhlavChar"/>
    <w:rsid w:val="005F51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F5148"/>
    <w:rPr>
      <w:rFonts w:ascii="Arial" w:hAnsi="Arial"/>
      <w:szCs w:val="24"/>
    </w:rPr>
  </w:style>
  <w:style w:type="paragraph" w:styleId="Zpat">
    <w:name w:val="footer"/>
    <w:basedOn w:val="Normln"/>
    <w:link w:val="ZpatChar"/>
    <w:rsid w:val="005F51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F5148"/>
    <w:rPr>
      <w:rFonts w:ascii="Arial" w:hAnsi="Arial"/>
      <w:szCs w:val="24"/>
    </w:rPr>
  </w:style>
  <w:style w:type="paragraph" w:styleId="Textbubliny">
    <w:name w:val="Balloon Text"/>
    <w:basedOn w:val="Normln"/>
    <w:link w:val="TextbublinyChar"/>
    <w:rsid w:val="002C11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C11A5"/>
    <w:rPr>
      <w:rFonts w:ascii="Tahoma" w:hAnsi="Tahoma" w:cs="Tahoma"/>
      <w:sz w:val="16"/>
      <w:szCs w:val="16"/>
    </w:rPr>
  </w:style>
  <w:style w:type="paragraph" w:customStyle="1" w:styleId="Styl12">
    <w:name w:val="Styl 12"/>
    <w:basedOn w:val="Normln"/>
    <w:rsid w:val="002C11A5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Odstavecseseznamem">
    <w:name w:val="List Paragraph"/>
    <w:basedOn w:val="Normln"/>
    <w:uiPriority w:val="34"/>
    <w:qFormat/>
    <w:rsid w:val="002C11A5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rsid w:val="00DF679E"/>
    <w:rPr>
      <w:rFonts w:ascii="Arial" w:hAnsi="Arial"/>
      <w:b/>
      <w:bCs/>
      <w:kern w:val="22"/>
      <w:sz w:val="22"/>
      <w:szCs w:val="28"/>
    </w:rPr>
  </w:style>
  <w:style w:type="paragraph" w:customStyle="1" w:styleId="NadpisA">
    <w:name w:val="Nadpis A"/>
    <w:basedOn w:val="Normln"/>
    <w:next w:val="Bntext"/>
    <w:rsid w:val="00DF679E"/>
    <w:pPr>
      <w:keepNext/>
      <w:widowControl w:val="0"/>
      <w:spacing w:before="240" w:after="60"/>
    </w:pPr>
    <w:rPr>
      <w:b/>
      <w:caps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Ostatni\CD_OBAL_CZ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CD_OBAL_CZ.dotx</Template>
  <TotalTime>7</TotalTime>
  <Pages>2</Pages>
  <Words>143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2021-11-09T12:57:00Z</cp:lastPrinted>
  <dcterms:created xsi:type="dcterms:W3CDTF">2022-09-16T10:01:00Z</dcterms:created>
  <dcterms:modified xsi:type="dcterms:W3CDTF">2022-10-13T16:41:00Z</dcterms:modified>
</cp:coreProperties>
</file>